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C66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C665D" w:rsidRPr="00FC665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665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BAYB20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C3F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</w:t>
      </w:r>
      <w:r w:rsidRPr="00FC665D">
        <w:rPr>
          <w:rFonts w:asciiTheme="minorHAnsi" w:hAnsiTheme="minorHAnsi" w:cs="Arial"/>
          <w:b/>
          <w:highlight w:val="yellow"/>
          <w:lang w:val="en-ZA"/>
        </w:rPr>
        <w:t>oupon</w:t>
      </w:r>
      <w:r w:rsidR="007F4679" w:rsidRPr="00FC665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C4C72" w:rsidRPr="00CC4C72">
        <w:rPr>
          <w:rFonts w:asciiTheme="minorHAnsi" w:hAnsiTheme="minorHAnsi" w:cs="Arial"/>
          <w:highlight w:val="yellow"/>
          <w:lang w:val="en-ZA"/>
        </w:rPr>
        <w:t>10.658</w:t>
      </w:r>
      <w:bookmarkEnd w:id="0"/>
      <w:r w:rsidRPr="00FC665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561F5" w:rsidRPr="00FC665D">
        <w:rPr>
          <w:rFonts w:asciiTheme="minorHAnsi" w:hAnsiTheme="minorHAnsi" w:cs="Arial"/>
          <w:highlight w:val="yellow"/>
          <w:lang w:val="en-ZA"/>
        </w:rPr>
        <w:t>30</w:t>
      </w:r>
      <w:r w:rsidRPr="00FC665D">
        <w:rPr>
          <w:rFonts w:asciiTheme="minorHAnsi" w:hAnsiTheme="minorHAnsi" w:cs="Arial"/>
          <w:highlight w:val="yellow"/>
          <w:lang w:val="en-ZA"/>
        </w:rPr>
        <w:t xml:space="preserve"> J</w:t>
      </w:r>
      <w:r w:rsidR="003561F5" w:rsidRPr="00FC665D">
        <w:rPr>
          <w:rFonts w:asciiTheme="minorHAnsi" w:hAnsiTheme="minorHAnsi" w:cs="Arial"/>
          <w:highlight w:val="yellow"/>
          <w:lang w:val="en-ZA"/>
        </w:rPr>
        <w:t xml:space="preserve">un 2020 </w:t>
      </w:r>
      <w:r w:rsidRPr="00FC665D">
        <w:rPr>
          <w:rFonts w:asciiTheme="minorHAnsi" w:hAnsiTheme="minorHAnsi" w:cs="Arial"/>
          <w:highlight w:val="yellow"/>
          <w:lang w:val="en-ZA"/>
        </w:rPr>
        <w:t xml:space="preserve">of </w:t>
      </w:r>
      <w:r w:rsidR="00CC4C72">
        <w:rPr>
          <w:rFonts w:asciiTheme="minorHAnsi" w:hAnsiTheme="minorHAnsi" w:cs="Arial"/>
          <w:highlight w:val="yellow"/>
          <w:lang w:val="en-ZA"/>
        </w:rPr>
        <w:t>3.908</w:t>
      </w:r>
      <w:r w:rsidRPr="00FC665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561F5" w:rsidRPr="00FC665D">
        <w:rPr>
          <w:rFonts w:asciiTheme="minorHAnsi" w:hAnsiTheme="minorHAnsi" w:cs="Arial"/>
          <w:highlight w:val="yellow"/>
          <w:lang w:val="en-ZA"/>
        </w:rPr>
        <w:t>675</w:t>
      </w:r>
      <w:r w:rsidRPr="00FC665D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C3F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61F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2042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22042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22042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22042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20428" w:rsidRPr="00220428">
        <w:rPr>
          <w:rFonts w:asciiTheme="minorHAnsi" w:hAnsiTheme="minorHAnsi" w:cs="Arial"/>
          <w:lang w:val="en-ZA"/>
        </w:rPr>
        <w:t>20</w:t>
      </w:r>
      <w:r w:rsidRPr="002204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March, 19 June, 19 September, </w:t>
      </w:r>
      <w:r w:rsidR="00220428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A62EE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62EE0" w:rsidRPr="00F64748" w:rsidRDefault="00CC4C72" w:rsidP="00A62EE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62EE0">
          <w:rPr>
            <w:rStyle w:val="Hyperlink"/>
          </w:rPr>
          <w:t>https://www.jse.co.za/content/JSEPricingSupplementsItems/2020/BAYB20%20Pricing%20Supplement%203006.pdf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61F5" w:rsidRDefault="003561F5" w:rsidP="003561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3561F5" w:rsidRDefault="003561F5" w:rsidP="003561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3561F5" w:rsidRPr="00F64748" w:rsidRDefault="003561F5" w:rsidP="003561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3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3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4C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4C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3F4F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428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1F5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B81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EE0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C72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65D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DF595F"/>
  <w15:docId w15:val="{6D78F578-5A06-4928-9CF7-5B93460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B20%20Pricing%20Supplement%20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DB105C0-85BA-400D-AF0B-A9D5DD5B1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6FAC1-D40D-4090-A27B-86F53563A869}"/>
</file>

<file path=customXml/itemProps3.xml><?xml version="1.0" encoding="utf-8"?>
<ds:datastoreItem xmlns:ds="http://schemas.openxmlformats.org/officeDocument/2006/customXml" ds:itemID="{874D047D-F51B-4D37-931A-37E5BF3AEA4F}"/>
</file>

<file path=customXml/itemProps4.xml><?xml version="1.0" encoding="utf-8"?>
<ds:datastoreItem xmlns:ds="http://schemas.openxmlformats.org/officeDocument/2006/customXml" ds:itemID="{15A51D2A-5190-47C2-B677-83B7553BE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2020-06-30T08:04:00Z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